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485C6B15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 xml:space="preserve">des Questions </w:t>
      </w:r>
      <w:r w:rsidR="00C136B6">
        <w:rPr>
          <w:rStyle w:val="TitreCar"/>
        </w:rPr>
        <w:t xml:space="preserve">Réponse </w:t>
      </w:r>
      <w:r w:rsidR="00FC3524">
        <w:rPr>
          <w:rStyle w:val="TitreCar"/>
        </w:rPr>
        <w:t>numérique</w:t>
      </w:r>
    </w:p>
    <w:p w14:paraId="4FBBC003" w14:textId="4351A589" w:rsidR="00C136B6" w:rsidRPr="00EE4A29" w:rsidRDefault="00EE4A29" w:rsidP="00C136B6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>Prompt 1</w:t>
      </w:r>
      <w:r>
        <w:rPr>
          <w:rFonts w:ascii="Arial" w:hAnsi="Arial" w:cs="Arial"/>
          <w:b/>
          <w:bCs/>
          <w:color w:val="1D2125"/>
          <w:sz w:val="24"/>
          <w:szCs w:val="24"/>
        </w:rPr>
        <w:t xml:space="preserve"> : </w:t>
      </w:r>
    </w:p>
    <w:p w14:paraId="29B37529" w14:textId="4059CA89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 thème].</w:t>
      </w:r>
    </w:p>
    <w:p w14:paraId="47E02E6B" w14:textId="599FDD6A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T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u conçois un cours sur [nom du cours], </w:t>
      </w:r>
      <w:r>
        <w:rPr>
          <w:rFonts w:ascii="Arial" w:hAnsi="Arial" w:cs="Arial"/>
          <w:color w:val="1D2125"/>
          <w:sz w:val="24"/>
          <w:szCs w:val="24"/>
        </w:rPr>
        <w:t>pour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des [public] de niveau [degré de niveau sur le sujet] </w:t>
      </w:r>
    </w:p>
    <w:p w14:paraId="02180530" w14:textId="4A7622AB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E</w:t>
      </w:r>
      <w:r w:rsidRPr="00C136B6">
        <w:rPr>
          <w:rFonts w:ascii="Arial" w:hAnsi="Arial" w:cs="Arial"/>
          <w:color w:val="1D2125"/>
          <w:sz w:val="24"/>
          <w:szCs w:val="24"/>
        </w:rPr>
        <w:t>cri</w:t>
      </w:r>
      <w:r>
        <w:rPr>
          <w:rFonts w:ascii="Arial" w:hAnsi="Arial" w:cs="Arial"/>
          <w:color w:val="1D2125"/>
          <w:sz w:val="24"/>
          <w:szCs w:val="24"/>
        </w:rPr>
        <w:t>s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un questionnaire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de X questions réponses </w:t>
      </w:r>
      <w:r w:rsidR="00FC3524">
        <w:rPr>
          <w:rFonts w:ascii="Arial" w:hAnsi="Arial" w:cs="Arial"/>
          <w:color w:val="1D2125"/>
          <w:sz w:val="24"/>
          <w:szCs w:val="24"/>
        </w:rPr>
        <w:t>numérique.</w:t>
      </w:r>
    </w:p>
    <w:p w14:paraId="01D717CA" w14:textId="14D1D255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Rédige-moi ces questions en ayant comme objectif de vérifier si [objectifs d’apprentissages]</w:t>
      </w:r>
    </w:p>
    <w:p w14:paraId="011AB157" w14:textId="64FE0379" w:rsidR="000B6269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en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 te basant sur [support s’il y en a]</w:t>
      </w:r>
      <w:r>
        <w:rPr>
          <w:rFonts w:ascii="Arial" w:hAnsi="Arial" w:cs="Arial"/>
          <w:color w:val="1D2125"/>
          <w:sz w:val="24"/>
          <w:szCs w:val="24"/>
        </w:rPr>
        <w:t>.</w:t>
      </w:r>
    </w:p>
    <w:p w14:paraId="67D199CA" w14:textId="77777777" w:rsidR="00EE4A29" w:rsidRDefault="00EE4A29" w:rsidP="00C136B6">
      <w:pPr>
        <w:rPr>
          <w:rFonts w:ascii="Arial" w:hAnsi="Arial" w:cs="Arial"/>
          <w:color w:val="1D2125"/>
          <w:sz w:val="24"/>
          <w:szCs w:val="24"/>
        </w:rPr>
      </w:pPr>
    </w:p>
    <w:p w14:paraId="7FD81C3C" w14:textId="79D4A602" w:rsidR="00C136B6" w:rsidRPr="00EE4A29" w:rsidRDefault="00EE4A29" w:rsidP="00C136B6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>Prompt 2 :</w:t>
      </w:r>
    </w:p>
    <w:p w14:paraId="4D9F4500" w14:textId="4D35B742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À partir de ta réponse précédente, génère le questionnaire en respectant le format GIFT : </w:t>
      </w:r>
    </w:p>
    <w:p w14:paraId="7226F76D" w14:textId="20C446D4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Utilise une ligne vide pour séparer chaque blocs de questions.</w:t>
      </w:r>
    </w:p>
    <w:p w14:paraId="5BEEF60D" w14:textId="77777777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::Titre de la question:: permet de donner un titre à la question.</w:t>
      </w:r>
    </w:p>
    <w:p w14:paraId="79622876" w14:textId="77777777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La phrase qui suit est l’énoncé de la question.</w:t>
      </w:r>
    </w:p>
    <w:p w14:paraId="212A2770" w14:textId="77777777" w:rsidR="00FC3524" w:rsidRDefault="00FC3524" w:rsidP="00C136B6">
      <w:pPr>
        <w:rPr>
          <w:rFonts w:ascii="Arial" w:hAnsi="Arial" w:cs="Arial"/>
          <w:color w:val="1D2125"/>
          <w:sz w:val="24"/>
          <w:szCs w:val="24"/>
        </w:rPr>
      </w:pPr>
      <w:r w:rsidRPr="00FC3524">
        <w:rPr>
          <w:rFonts w:ascii="Arial" w:hAnsi="Arial" w:cs="Arial"/>
          <w:color w:val="1D2125"/>
          <w:sz w:val="24"/>
          <w:szCs w:val="24"/>
        </w:rPr>
        <w:t>{#Chiffres} indique la réponse correcte attendue.</w:t>
      </w:r>
    </w:p>
    <w:p w14:paraId="1F10B326" w14:textId="7794C3D8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Ne mets pas de ligne vide entre la question et les réponses. Suit le format décrit à la lettre, car la réponse sera collée dans un autre outil qui attend ce format. Mets ta réponse dans un bloc de code. </w:t>
      </w:r>
    </w:p>
    <w:p w14:paraId="5EB58A7A" w14:textId="342A2B6E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Voici un exemple du format attendu :</w:t>
      </w:r>
    </w:p>
    <w:p w14:paraId="270ABB85" w14:textId="77777777" w:rsidR="00FC3524" w:rsidRPr="00FC3524" w:rsidRDefault="00FC3524" w:rsidP="00FC3524">
      <w:pPr>
        <w:rPr>
          <w:rFonts w:ascii="Arial" w:hAnsi="Arial" w:cs="Arial"/>
          <w:color w:val="1D2125"/>
          <w:sz w:val="24"/>
          <w:szCs w:val="24"/>
        </w:rPr>
      </w:pPr>
      <w:r w:rsidRPr="00FC3524">
        <w:rPr>
          <w:rFonts w:ascii="Arial" w:hAnsi="Arial" w:cs="Arial"/>
          <w:color w:val="1D2125"/>
          <w:sz w:val="24"/>
          <w:szCs w:val="24"/>
        </w:rPr>
        <w:t>::NUMERIQUE::</w:t>
      </w:r>
    </w:p>
    <w:p w14:paraId="34B585FA" w14:textId="61C8B402" w:rsidR="00C136B6" w:rsidRDefault="00FC3524" w:rsidP="00FC3524">
      <w:pPr>
        <w:rPr>
          <w:rFonts w:ascii="Arial" w:hAnsi="Arial" w:cs="Arial"/>
          <w:color w:val="1D2125"/>
          <w:sz w:val="24"/>
          <w:szCs w:val="24"/>
        </w:rPr>
      </w:pPr>
      <w:r w:rsidRPr="00FC3524">
        <w:rPr>
          <w:rFonts w:ascii="Arial" w:hAnsi="Arial" w:cs="Arial"/>
          <w:color w:val="1D2125"/>
          <w:sz w:val="24"/>
          <w:szCs w:val="24"/>
        </w:rPr>
        <w:t>Quelle est la valeur de π (pi) arrondie à deux décimales ? {#3.14}</w:t>
      </w:r>
    </w:p>
    <w:p w14:paraId="15262084" w14:textId="77777777" w:rsid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</w:p>
    <w:sectPr w:rsidR="00C136B6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9B2A" w14:textId="77777777" w:rsidR="00A53B1F" w:rsidRDefault="00A53B1F" w:rsidP="00DA5ADF">
      <w:pPr>
        <w:spacing w:after="0" w:line="240" w:lineRule="auto"/>
      </w:pPr>
      <w:r>
        <w:separator/>
      </w:r>
    </w:p>
  </w:endnote>
  <w:endnote w:type="continuationSeparator" w:id="0">
    <w:p w14:paraId="71923E78" w14:textId="77777777" w:rsidR="00A53B1F" w:rsidRDefault="00A53B1F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2312" w14:textId="77777777" w:rsidR="000F731E" w:rsidRDefault="000F731E" w:rsidP="000F731E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 w:rsidRPr="003B2C5D"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3242C7D7" w:rsidR="00DA5ADF" w:rsidRDefault="000F731E" w:rsidP="000F731E">
    <w:pPr>
      <w:pStyle w:val="Pieddepage"/>
      <w:jc w:val="right"/>
    </w:pPr>
    <w:r>
      <w:t>Utilisation autorisée avec 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4B39" w14:textId="77777777" w:rsidR="00A53B1F" w:rsidRDefault="00A53B1F" w:rsidP="00DA5ADF">
      <w:pPr>
        <w:spacing w:after="0" w:line="240" w:lineRule="auto"/>
      </w:pPr>
      <w:r>
        <w:separator/>
      </w:r>
    </w:p>
  </w:footnote>
  <w:footnote w:type="continuationSeparator" w:id="0">
    <w:p w14:paraId="1B1DA64E" w14:textId="77777777" w:rsidR="00A53B1F" w:rsidRDefault="00A53B1F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0C3E72"/>
    <w:rsid w:val="000F731E"/>
    <w:rsid w:val="00175841"/>
    <w:rsid w:val="001B36BF"/>
    <w:rsid w:val="002013E8"/>
    <w:rsid w:val="00213A5A"/>
    <w:rsid w:val="002343D3"/>
    <w:rsid w:val="00251D25"/>
    <w:rsid w:val="00321C69"/>
    <w:rsid w:val="003C3C3F"/>
    <w:rsid w:val="003E6085"/>
    <w:rsid w:val="0040256D"/>
    <w:rsid w:val="004C23C2"/>
    <w:rsid w:val="005D26E9"/>
    <w:rsid w:val="00622494"/>
    <w:rsid w:val="00704404"/>
    <w:rsid w:val="007873AE"/>
    <w:rsid w:val="00807568"/>
    <w:rsid w:val="00915BFD"/>
    <w:rsid w:val="009718C5"/>
    <w:rsid w:val="00A53B1F"/>
    <w:rsid w:val="00A56E52"/>
    <w:rsid w:val="00C136B6"/>
    <w:rsid w:val="00D70104"/>
    <w:rsid w:val="00D874CE"/>
    <w:rsid w:val="00D95B5A"/>
    <w:rsid w:val="00DA5ADF"/>
    <w:rsid w:val="00EE4A29"/>
    <w:rsid w:val="00F24B67"/>
    <w:rsid w:val="00F7638B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2</cp:revision>
  <dcterms:created xsi:type="dcterms:W3CDTF">2024-11-20T15:06:00Z</dcterms:created>
  <dcterms:modified xsi:type="dcterms:W3CDTF">2024-11-20T15:06:00Z</dcterms:modified>
</cp:coreProperties>
</file>